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27CCAF13" w:rsidR="00D71FD8" w:rsidRPr="00F44DCF" w:rsidRDefault="008F783B" w:rsidP="22FF979A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22FF979A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22FF979A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22FF979A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22FF979A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22FF979A">
        <w:rPr>
          <w:sz w:val="22"/>
          <w:szCs w:val="22"/>
          <w:lang w:val="es-ES"/>
        </w:rPr>
        <w:t xml:space="preserve">                       </w:t>
      </w:r>
      <w:r>
        <w:br/>
      </w:r>
      <w:r w:rsidR="7262A880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0BBB8E50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1</w:t>
      </w:r>
      <w:r w:rsidR="2385BC59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8</w:t>
      </w:r>
      <w:r w:rsidR="7262A880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47214EB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27</w:t>
      </w:r>
      <w:r w:rsidR="0CE9C21C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7A084C00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4</w:t>
      </w:r>
      <w:r w:rsidR="0EF86AF0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210A5E6E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01.</w:t>
      </w:r>
      <w:r w:rsidR="3CD77B33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55AD851E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5</w:t>
      </w:r>
      <w:r>
        <w:tab/>
      </w:r>
      <w:r w:rsidR="00B60DAD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>
        <w:tab/>
      </w:r>
      <w:r>
        <w:tab/>
      </w:r>
      <w:r w:rsidR="7262A880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3A064BDC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="07C68D65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2C4790" w:rsidRPr="22FF979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Draumar</w:t>
      </w:r>
      <w:r w:rsidR="7262A880" w:rsidRPr="22FF979A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14:paraId="5D9BC711" w14:textId="4AABD3A5" w:rsidR="00D71FD8" w:rsidRPr="00F44DCF" w:rsidRDefault="04822F43" w:rsidP="3AF3DACB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00F44DCF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Lagkapteinar:</w:t>
      </w:r>
      <w:r w:rsidR="750CA897" w:rsidRPr="00F44DCF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</w:t>
      </w:r>
      <w:r w:rsidR="18A008DE" w:rsidRPr="00F44DCF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</w:t>
      </w:r>
      <w:r w:rsidR="00063537" w:rsidRPr="00F44DCF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Selena og Iris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6844CC0D" w:rsidR="00000323" w:rsidRPr="0014117B" w:rsidRDefault="002C4790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Draumar</w:t>
                            </w:r>
                            <w:r w:rsidR="00C30BC3" w:rsidRPr="0014117B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19BCB2DC" w14:textId="77777777" w:rsidR="00C30BC3" w:rsidRPr="003154D9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3154D9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3154D9" w:rsidRDefault="000111AB"/>
                          <w:p w14:paraId="5845E044" w14:textId="77777777" w:rsidR="00C30BC3" w:rsidRPr="003154D9" w:rsidRDefault="00C30BC3"/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6FBFA420" w:rsidR="006307AE" w:rsidRDefault="004D3A07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0B1052E8" w14:textId="7F519F21" w:rsidR="00CF3AA0" w:rsidRPr="00CF3AA0" w:rsidRDefault="00CF3AA0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lang w:val="nb-NO"/>
                              </w:rPr>
                            </w:pPr>
                            <w:r w:rsidRPr="00CF3AA0">
                              <w:rPr>
                                <w:lang w:val="nb-NO"/>
                              </w:rPr>
                              <w:t>Onsdag: Ål-</w:t>
                            </w:r>
                            <w:proofErr w:type="spellStart"/>
                            <w:r w:rsidRPr="00CF3AA0">
                              <w:rPr>
                                <w:lang w:val="nb-NO"/>
                              </w:rPr>
                              <w:t>vgs</w:t>
                            </w:r>
                            <w:proofErr w:type="spellEnd"/>
                            <w:r w:rsidR="00975DCE">
                              <w:rPr>
                                <w:lang w:val="nb-NO"/>
                              </w:rPr>
                              <w:t>: Rus-prosjekt</w:t>
                            </w:r>
                          </w:p>
                          <w:p w14:paraId="327F2DC3" w14:textId="709492F6" w:rsidR="00784DC9" w:rsidRDefault="00784DC9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Fredag</w:t>
                            </w:r>
                            <w:r w:rsidR="009A194F">
                              <w:t xml:space="preserve"> 1.mai</w:t>
                            </w:r>
                            <w:r>
                              <w:t>: Fri</w:t>
                            </w:r>
                            <w:r w:rsidR="009A194F">
                              <w:t>! Den internasjonale arbeidardagen.</w:t>
                            </w:r>
                          </w:p>
                          <w:p w14:paraId="171202A3" w14:textId="5D143C24" w:rsidR="008918C0" w:rsidRPr="003154D9" w:rsidRDefault="008918C0" w:rsidP="00715352">
                            <w:pPr>
                              <w:pStyle w:val="ListParagraph"/>
                            </w:pPr>
                          </w:p>
                          <w:p w14:paraId="696AB2F8" w14:textId="77777777" w:rsidR="000111AB" w:rsidRPr="003154D9" w:rsidRDefault="000111AB"/>
                          <w:p w14:paraId="4702362D" w14:textId="696CFD0D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55321F70" w14:textId="34AA0AE0" w:rsidR="00D007AF" w:rsidRDefault="00D007AF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Onsdag: MOT 8.30 – 11.00</w:t>
                            </w:r>
                          </w:p>
                          <w:p w14:paraId="3633BA1D" w14:textId="2ADBC2DB" w:rsidR="00D007AF" w:rsidRDefault="00E66940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Onsdag: heil</w:t>
                            </w:r>
                            <w:r w:rsidR="00534AA4">
                              <w:t xml:space="preserve"> </w:t>
                            </w:r>
                            <w:r w:rsidR="00DB3194">
                              <w:t>klasse</w:t>
                            </w:r>
                            <w:r w:rsidR="00D7161A">
                              <w:t xml:space="preserve"> i </w:t>
                            </w:r>
                            <w:r w:rsidR="00534AA4">
                              <w:t>norsk og K&amp;H</w:t>
                            </w:r>
                          </w:p>
                          <w:p w14:paraId="4875EE61" w14:textId="39C4150C" w:rsidR="007C6295" w:rsidRPr="003154D9" w:rsidRDefault="007C6295" w:rsidP="00715352">
                            <w:pPr>
                              <w:pStyle w:val="ListParagraph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 w14:anchorId="55A04143"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Pr="003154D9" w:rsidR="00000323" w:rsidRDefault="00000323" w14:paraId="672A6659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14117B" w:rsidR="00000323" w:rsidP="00C30BC3" w:rsidRDefault="002C4790" w14:paraId="353690F7" w14:textId="6844CC0D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Draumar</w:t>
                      </w:r>
                      <w:r w:rsidRPr="0014117B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:rsidRPr="003154D9" w:rsidR="00C30BC3" w:rsidRDefault="00C30BC3" w14:paraId="0A37501D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RDefault="00000323" w14:paraId="5DAB6C7B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1A3CE0" w:rsidRDefault="003222BD" w14:paraId="2DFF301B" w14:textId="3C10DE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Pr="003154D9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Pr="003154D9" w:rsidR="000111AB" w:rsidRDefault="000111AB" w14:paraId="02EB378F" w14:textId="77777777"/>
                    <w:p w:rsidRPr="003154D9" w:rsidR="00C30BC3" w:rsidRDefault="00C30BC3" w14:paraId="6A05A809" w14:textId="77777777"/>
                    <w:p w:rsidRPr="003154D9" w:rsidR="007A3952" w:rsidRDefault="000111AB" w14:paraId="72B256F2" w14:textId="6F8CADFC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:rsidR="006307AE" w:rsidP="00B31951" w:rsidRDefault="004D3A07" w14:paraId="53A4A0D0" w14:textId="6FBFA420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 w:rsidRPr="003154D9">
                        <w:t>Forklede til M&amp;H</w:t>
                      </w:r>
                    </w:p>
                    <w:p w:rsidRPr="00CF3AA0" w:rsidR="00CF3AA0" w:rsidP="00B31951" w:rsidRDefault="00CF3AA0" w14:paraId="54C4B69F" w14:textId="7F519F2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lang w:val="nb-NO"/>
                        </w:rPr>
                      </w:pPr>
                      <w:r w:rsidRPr="00CF3AA0">
                        <w:rPr>
                          <w:lang w:val="nb-NO"/>
                        </w:rPr>
                        <w:t>Onsdag: Ål-</w:t>
                      </w:r>
                      <w:proofErr w:type="spellStart"/>
                      <w:r w:rsidRPr="00CF3AA0">
                        <w:rPr>
                          <w:lang w:val="nb-NO"/>
                        </w:rPr>
                        <w:t>vgs</w:t>
                      </w:r>
                      <w:proofErr w:type="spellEnd"/>
                      <w:r w:rsidR="00975DCE">
                        <w:rPr>
                          <w:lang w:val="nb-NO"/>
                        </w:rPr>
                        <w:t>: Rus-prosjekt</w:t>
                      </w:r>
                    </w:p>
                    <w:p w:rsidR="00784DC9" w:rsidP="00B31951" w:rsidRDefault="00784DC9" w14:paraId="1785FA7A" w14:textId="709492F6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Fredag</w:t>
                      </w:r>
                      <w:r w:rsidR="009A194F">
                        <w:t xml:space="preserve"> 1.mai</w:t>
                      </w:r>
                      <w:r>
                        <w:t>: Fri</w:t>
                      </w:r>
                      <w:r w:rsidR="009A194F">
                        <w:t>! Den internasjonale arbeidardagen.</w:t>
                      </w:r>
                    </w:p>
                    <w:p w:rsidRPr="003154D9" w:rsidR="008918C0" w:rsidP="00715352" w:rsidRDefault="008918C0" w14:paraId="5A39BBE3" w14:textId="5D143C24">
                      <w:pPr>
                        <w:pStyle w:val="ListParagraph"/>
                      </w:pPr>
                    </w:p>
                    <w:p w:rsidRPr="003154D9" w:rsidR="000111AB" w:rsidRDefault="000111AB" w14:paraId="41C8F396" w14:textId="77777777"/>
                    <w:p w:rsidRPr="003154D9" w:rsidR="000111AB" w:rsidRDefault="000111AB" w14:paraId="764E3167" w14:textId="696CFD0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="00442953" w:rsidP="00B31951" w:rsidRDefault="00D43BC6" w14:paraId="4B0E407F" w14:textId="5F19BFE9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 w:rsidRPr="003154D9">
                        <w:t>Forklede til M&amp;H</w:t>
                      </w:r>
                    </w:p>
                    <w:p w:rsidR="00D007AF" w:rsidP="00B31951" w:rsidRDefault="00D007AF" w14:paraId="3BF221CF" w14:textId="34AA0AE0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Onsdag: MOT 8.30 – 11.00</w:t>
                      </w:r>
                    </w:p>
                    <w:p w:rsidR="00D007AF" w:rsidP="00B31951" w:rsidRDefault="00E66940" w14:paraId="1326B1A8" w14:textId="2ADBC2DB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Onsdag: heil</w:t>
                      </w:r>
                      <w:r w:rsidR="00534AA4">
                        <w:t xml:space="preserve"> </w:t>
                      </w:r>
                      <w:r w:rsidR="00DB3194">
                        <w:t>klasse</w:t>
                      </w:r>
                      <w:r w:rsidR="00D7161A">
                        <w:t xml:space="preserve"> i </w:t>
                      </w:r>
                      <w:r w:rsidR="00534AA4">
                        <w:t>norsk og K&amp;H</w:t>
                      </w:r>
                    </w:p>
                    <w:p w:rsidRPr="003154D9" w:rsidR="007C6295" w:rsidP="00715352" w:rsidRDefault="007C6295" w14:paraId="72A3D3EC" w14:textId="39C4150C">
                      <w:pPr>
                        <w:pStyle w:val="ListParagraph"/>
                      </w:pPr>
                    </w:p>
                    <w:p w:rsidRPr="003154D9" w:rsidR="003222BD" w:rsidRDefault="003222BD" w14:paraId="0D0B940D" w14:textId="77777777"/>
                    <w:p w:rsidRPr="003154D9" w:rsidR="0038613B" w:rsidRDefault="0038613B" w14:paraId="0E27B00A" w14:textId="77777777"/>
                    <w:p w:rsidRPr="003154D9" w:rsidR="003222BD" w:rsidRDefault="003222BD" w14:paraId="60061E4C" w14:textId="77777777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22FF979A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F44DCF" w:rsidRDefault="6242AA2C" w:rsidP="22FF979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22FF979A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F44DCF" w:rsidRDefault="6242AA2C" w:rsidP="22FF979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22FF979A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F44DCF" w:rsidRDefault="6242AA2C" w:rsidP="22FF979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22FF979A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F44DCF" w:rsidRDefault="6242AA2C" w:rsidP="22FF979A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22FF979A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22FF979A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15C430C5" w:rsidR="00717009" w:rsidRPr="00F44DCF" w:rsidRDefault="00B60DAD" w:rsidP="22FF979A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Lese </w:t>
            </w:r>
            <w:r w:rsidR="00E5719F"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>bøker som er nominert til u-prisen, skrive leselogg og snakke om</w:t>
            </w:r>
            <w:r w:rsidR="00846FD6"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og vurdere</w:t>
            </w:r>
            <w:r w:rsidR="00E5719F"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tekst</w:t>
            </w:r>
            <w:r w:rsidR="00846FD6"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>ar.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6A3CDA21" w:rsidR="00717009" w:rsidRPr="00F44DCF" w:rsidRDefault="671F3EAF" w:rsidP="22FF979A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22FF979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Why people in Australia and New Zealand speak English, compare the way of life in Australia, New Zealan</w:t>
            </w:r>
            <w:r w:rsidR="488C261B" w:rsidRPr="22FF979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 and Norway, describe the situation for indigenous people in Austalai and New Zealand.</w:t>
            </w:r>
          </w:p>
          <w:p w14:paraId="34EF0E53" w14:textId="1688AD63" w:rsidR="00717009" w:rsidRPr="00CC39AC" w:rsidRDefault="00717009" w:rsidP="6F10E48B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717009" w:rsidRPr="003154D9" w14:paraId="0E5D247E" w14:textId="77777777" w:rsidTr="22FF979A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F44DCF" w:rsidRDefault="573DDA28" w:rsidP="22FF979A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22FF979A">
              <w:rPr>
                <w:rFonts w:ascii="Aptos" w:eastAsia="Calibri" w:hAnsi="Aptos" w:cs="Calibri"/>
                <w:sz w:val="20"/>
                <w:szCs w:val="20"/>
                <w:lang w:val="es-ES"/>
              </w:rPr>
              <w:t>Å tolke og analysere statisti</w:t>
            </w:r>
            <w:r w:rsidR="5C988CC5" w:rsidRPr="22FF979A">
              <w:rPr>
                <w:rFonts w:ascii="Aptos" w:eastAsia="Calibri" w:hAnsi="Aptos" w:cs="Calibri"/>
                <w:sz w:val="20"/>
                <w:szCs w:val="20"/>
                <w:lang w:val="es-ES"/>
              </w:rPr>
              <w:t>s</w:t>
            </w:r>
            <w:r w:rsidRPr="22FF979A">
              <w:rPr>
                <w:rFonts w:ascii="Aptos" w:eastAsia="Calibri" w:hAnsi="Aptos" w:cs="Calibri"/>
                <w:sz w:val="20"/>
                <w:szCs w:val="20"/>
                <w:lang w:val="es-ES"/>
              </w:rPr>
              <w:t>ke framstillingar</w:t>
            </w:r>
            <w:r w:rsidR="1612F5BF" w:rsidRPr="22FF979A">
              <w:rPr>
                <w:rFonts w:ascii="Aptos" w:eastAsia="Calibri" w:hAnsi="Aptos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65543B" w14:textId="6A534D96" w:rsidR="00717009" w:rsidRPr="00F44DCF" w:rsidRDefault="7B362B36" w:rsidP="22FF979A">
            <w:pPr>
              <w:rPr>
                <w:rFonts w:eastAsia="Roboto"/>
                <w:lang w:val="es-ES"/>
              </w:rPr>
            </w:pPr>
            <w:r w:rsidRPr="22FF979A">
              <w:rPr>
                <w:rFonts w:ascii="Aptos" w:eastAsia="Roboto" w:hAnsi="Aptos" w:cstheme="minorBidi"/>
                <w:color w:val="303030"/>
                <w:sz w:val="18"/>
                <w:szCs w:val="18"/>
                <w:lang w:val="es-ES"/>
              </w:rPr>
              <w:t>Lære om helserelaterte problemstillingar i tilknyting til sex og samliv</w:t>
            </w:r>
          </w:p>
        </w:tc>
      </w:tr>
      <w:tr w:rsidR="00717009" w:rsidRPr="003154D9" w14:paraId="5C5F4A2D" w14:textId="77777777" w:rsidTr="22FF979A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F44DCF" w:rsidRDefault="50D2C9B1" w:rsidP="22FF979A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22FF979A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F44DCF" w:rsidRDefault="50D2C9B1" w:rsidP="22FF979A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22FF979A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51FE4EE0" w:rsidR="00717009" w:rsidRPr="00F44DCF" w:rsidRDefault="53E7CC9E" w:rsidP="22FF979A">
            <w:pPr>
              <w:rPr>
                <w:rFonts w:eastAsia="Calibri"/>
                <w:lang w:val="es-ES"/>
              </w:rPr>
            </w:pPr>
            <w:r w:rsidRPr="22FF979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Vi arbeider med holocaust og 26. November 1942 i Noreg. </w:t>
            </w:r>
          </w:p>
        </w:tc>
      </w:tr>
      <w:tr w:rsidR="009547BF" w:rsidRPr="003154D9" w14:paraId="3EDF23C4" w14:textId="77777777" w:rsidTr="22FF979A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F44DCF" w:rsidRDefault="4087F2EA" w:rsidP="22FF979A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22FF979A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F44DCF" w:rsidRDefault="4087F2EA" w:rsidP="22FF979A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F44DCF" w:rsidRDefault="4087F2EA" w:rsidP="22FF979A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>Fysisk: Les melding på teams. Der står det kva me skal ha.</w:t>
            </w:r>
          </w:p>
          <w:p w14:paraId="0CF56754" w14:textId="3D9FA3AD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F44DCF" w:rsidRDefault="4087F2EA" w:rsidP="22FF979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22FF979A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CF3AA0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CF3AA0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CF3AA0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CF3AA0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CF3AA0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sz w:val="20"/>
                <w:szCs w:val="20"/>
                <w:lang w:val="nb-NO"/>
              </w:rPr>
            </w:pPr>
            <w:r w:rsidRPr="00CF3AA0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22FF979A">
        <w:trPr>
          <w:trHeight w:val="132"/>
        </w:trPr>
        <w:tc>
          <w:tcPr>
            <w:tcW w:w="1834" w:type="dxa"/>
          </w:tcPr>
          <w:p w14:paraId="30BE0B0A" w14:textId="77777777" w:rsidR="009547BF" w:rsidRPr="00CF3AA0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F44DCF" w:rsidRDefault="05257571" w:rsidP="22FF979A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22FF979A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77D35873" w14:textId="77777777" w:rsidR="00127766" w:rsidRPr="00127766" w:rsidRDefault="00127766" w:rsidP="00127766">
            <w:pPr>
              <w:pStyle w:val="ListParagraph"/>
              <w:numPr>
                <w:ilvl w:val="0"/>
                <w:numId w:val="41"/>
              </w:numPr>
              <w:ind w:left="114" w:hanging="218"/>
              <w:rPr>
                <w:rFonts w:ascii="Aptos" w:hAnsi="Aptos"/>
                <w:sz w:val="20"/>
                <w:szCs w:val="20"/>
                <w:lang w:val="nb-NO"/>
              </w:rPr>
            </w:pPr>
            <w:r w:rsidRPr="00127766">
              <w:rPr>
                <w:rFonts w:ascii="Aptos" w:hAnsi="Aptos"/>
                <w:sz w:val="20"/>
                <w:szCs w:val="20"/>
                <w:lang w:val="nb-NO"/>
              </w:rPr>
              <w:t xml:space="preserve">Bruke Engelsk </w:t>
            </w:r>
            <w:proofErr w:type="spellStart"/>
            <w:r w:rsidRPr="00127766">
              <w:rPr>
                <w:rFonts w:ascii="Aptos" w:hAnsi="Aptos"/>
                <w:sz w:val="20"/>
                <w:szCs w:val="20"/>
                <w:lang w:val="nb-NO"/>
              </w:rPr>
              <w:t>muntilg</w:t>
            </w:r>
            <w:proofErr w:type="spellEnd"/>
            <w:r w:rsidRPr="00127766">
              <w:rPr>
                <w:rFonts w:ascii="Aptos" w:hAnsi="Aptos"/>
                <w:sz w:val="20"/>
                <w:szCs w:val="20"/>
                <w:lang w:val="nb-NO"/>
              </w:rPr>
              <w:t xml:space="preserve"> og </w:t>
            </w:r>
            <w:proofErr w:type="spellStart"/>
            <w:r w:rsidRPr="00127766">
              <w:rPr>
                <w:rFonts w:ascii="Aptos" w:hAnsi="Aptos"/>
                <w:sz w:val="20"/>
                <w:szCs w:val="20"/>
                <w:lang w:val="nb-NO"/>
              </w:rPr>
              <w:t>skriftig</w:t>
            </w:r>
            <w:proofErr w:type="spellEnd"/>
            <w:r w:rsidRPr="00127766">
              <w:rPr>
                <w:rFonts w:ascii="Aptos" w:hAnsi="Aptos"/>
                <w:sz w:val="20"/>
                <w:szCs w:val="20"/>
                <w:lang w:val="nb-NO"/>
              </w:rPr>
              <w:t xml:space="preserve"> i digital samhandling tilpasset </w:t>
            </w:r>
            <w:proofErr w:type="spellStart"/>
            <w:r w:rsidRPr="00127766">
              <w:rPr>
                <w:rFonts w:ascii="Aptos" w:hAnsi="Aptos"/>
                <w:sz w:val="20"/>
                <w:szCs w:val="20"/>
                <w:lang w:val="nb-NO"/>
              </w:rPr>
              <w:t>formaål</w:t>
            </w:r>
            <w:proofErr w:type="spellEnd"/>
            <w:r w:rsidRPr="00127766">
              <w:rPr>
                <w:rFonts w:ascii="Aptos" w:hAnsi="Aptos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127766">
              <w:rPr>
                <w:rFonts w:ascii="Aptos" w:hAnsi="Aptos"/>
                <w:sz w:val="20"/>
                <w:szCs w:val="20"/>
                <w:lang w:val="nb-NO"/>
              </w:rPr>
              <w:t>motakker</w:t>
            </w:r>
            <w:proofErr w:type="spellEnd"/>
            <w:r w:rsidRPr="00127766">
              <w:rPr>
                <w:rFonts w:ascii="Aptos" w:hAnsi="Aptos"/>
                <w:sz w:val="20"/>
                <w:szCs w:val="20"/>
                <w:lang w:val="nb-NO"/>
              </w:rPr>
              <w:t xml:space="preserve"> og situasjon.</w:t>
            </w:r>
          </w:p>
          <w:p w14:paraId="01F53003" w14:textId="77777777" w:rsidR="00127766" w:rsidRPr="00127766" w:rsidRDefault="00127766" w:rsidP="22FF979A">
            <w:pPr>
              <w:pStyle w:val="ListParagraph"/>
              <w:numPr>
                <w:ilvl w:val="0"/>
                <w:numId w:val="41"/>
              </w:numPr>
              <w:ind w:left="114" w:hanging="218"/>
              <w:rPr>
                <w:rFonts w:ascii="Aptos" w:hAnsi="Aptos"/>
                <w:sz w:val="20"/>
                <w:szCs w:val="20"/>
                <w:lang w:val="es-ES"/>
              </w:rPr>
            </w:pPr>
            <w:r w:rsidRPr="22FF979A">
              <w:rPr>
                <w:rFonts w:ascii="Aptos" w:hAnsi="Aptos"/>
                <w:sz w:val="20"/>
                <w:szCs w:val="20"/>
                <w:lang w:val="es-ES"/>
              </w:rPr>
              <w:t>Reflektere over variasjon i tenkesett, kommunikasjonsmoønstre og samhandlingsformer i den virtuelle og vikelige verden.</w:t>
            </w:r>
          </w:p>
          <w:p w14:paraId="13B41A2B" w14:textId="77777777" w:rsidR="00127766" w:rsidRPr="00127766" w:rsidRDefault="00127766" w:rsidP="00127766">
            <w:pPr>
              <w:pStyle w:val="ListParagraph"/>
              <w:numPr>
                <w:ilvl w:val="0"/>
                <w:numId w:val="41"/>
              </w:numPr>
              <w:ind w:left="114" w:hanging="218"/>
              <w:rPr>
                <w:rFonts w:ascii="Aptos" w:hAnsi="Aptos"/>
                <w:sz w:val="20"/>
                <w:szCs w:val="20"/>
                <w:lang w:val="nb-NO"/>
              </w:rPr>
            </w:pPr>
            <w:r w:rsidRPr="00127766">
              <w:rPr>
                <w:rFonts w:ascii="Aptos" w:hAnsi="Aptos"/>
                <w:sz w:val="20"/>
                <w:szCs w:val="20"/>
                <w:lang w:val="nb-NO"/>
              </w:rPr>
              <w:t>Utforske og reflektere over hvordan synsvinkel og avsender kan påvirke et budskap.</w:t>
            </w:r>
          </w:p>
          <w:p w14:paraId="3DDC8D3D" w14:textId="0A770980" w:rsidR="009547BF" w:rsidRPr="00127766" w:rsidRDefault="00127766" w:rsidP="00127766">
            <w:pPr>
              <w:pStyle w:val="ListParagraph"/>
              <w:numPr>
                <w:ilvl w:val="0"/>
                <w:numId w:val="41"/>
              </w:numPr>
              <w:ind w:left="114" w:hanging="218"/>
              <w:rPr>
                <w:sz w:val="20"/>
                <w:szCs w:val="20"/>
                <w:lang w:val="nb-NO"/>
              </w:rPr>
            </w:pPr>
            <w:r w:rsidRPr="00127766">
              <w:rPr>
                <w:rFonts w:ascii="Aptos" w:hAnsi="Aptos"/>
                <w:sz w:val="20"/>
                <w:szCs w:val="20"/>
                <w:lang w:val="nb-NO"/>
              </w:rPr>
              <w:t xml:space="preserve">Bruke kilder på en kritisk og </w:t>
            </w:r>
            <w:proofErr w:type="spellStart"/>
            <w:r w:rsidRPr="00127766">
              <w:rPr>
                <w:rFonts w:ascii="Aptos" w:hAnsi="Aptos"/>
                <w:sz w:val="20"/>
                <w:szCs w:val="20"/>
                <w:lang w:val="nb-NO"/>
              </w:rPr>
              <w:t>ettertelig</w:t>
            </w:r>
            <w:proofErr w:type="spellEnd"/>
            <w:r w:rsidRPr="00127766">
              <w:rPr>
                <w:rFonts w:ascii="Aptos" w:hAnsi="Aptos"/>
                <w:sz w:val="20"/>
                <w:szCs w:val="20"/>
                <w:lang w:val="nb-NO"/>
              </w:rPr>
              <w:t xml:space="preserve"> måte og følge regler for personvern og opphavsrett.</w:t>
            </w:r>
          </w:p>
        </w:tc>
      </w:tr>
      <w:tr w:rsidR="009547BF" w:rsidRPr="003154D9" w14:paraId="1964F77E" w14:textId="77777777" w:rsidTr="22FF979A">
        <w:trPr>
          <w:trHeight w:val="193"/>
        </w:trPr>
        <w:tc>
          <w:tcPr>
            <w:tcW w:w="1834" w:type="dxa"/>
          </w:tcPr>
          <w:p w14:paraId="4E1BD704" w14:textId="77777777" w:rsidR="009547BF" w:rsidRPr="00CF3AA0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F44DCF" w:rsidRDefault="05257571" w:rsidP="22FF979A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22FF979A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F44DCF" w:rsidRDefault="4087F2EA" w:rsidP="22FF979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22FF979A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30642078" w:rsidR="009547BF" w:rsidRPr="00F44DCF" w:rsidRDefault="73D674E6" w:rsidP="22FF979A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22FF979A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Farger, klede og utsende. Kunne beskrive ein person</w:t>
            </w:r>
            <w:r w:rsidR="00310A6E" w:rsidRPr="22FF979A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. Naturord, beskrive ein plass</w:t>
            </w:r>
          </w:p>
        </w:tc>
      </w:tr>
      <w:tr w:rsidR="009547BF" w:rsidRPr="003154D9" w14:paraId="64FF2BD7" w14:textId="77777777" w:rsidTr="22FF979A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F44DCF" w:rsidRDefault="4087F2EA" w:rsidP="22FF979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22FF979A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F44DCF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F44DCF">
              <w:rPr>
                <w:rFonts w:ascii="Aptos" w:hAnsi="Aptos" w:cs="Calibri"/>
                <w:sz w:val="18"/>
                <w:szCs w:val="18"/>
                <w:lang w:val="nn-NO"/>
              </w:rPr>
              <w:t xml:space="preserve">Korleis uttrykke seg i framtid, fortelje om kva ein </w:t>
            </w:r>
            <w:r w:rsidR="77BB9A1E" w:rsidRPr="00F44DCF">
              <w:rPr>
                <w:rFonts w:ascii="Aptos" w:hAnsi="Aptos" w:cs="Calibri"/>
                <w:b/>
                <w:sz w:val="18"/>
                <w:szCs w:val="18"/>
                <w:lang w:val="nn-NO"/>
              </w:rPr>
              <w:t xml:space="preserve">skal </w:t>
            </w:r>
            <w:r w:rsidR="77BB9A1E" w:rsidRPr="00F44DCF">
              <w:rPr>
                <w:rFonts w:ascii="Aptos" w:hAnsi="Aptos" w:cs="Calibri"/>
                <w:sz w:val="18"/>
                <w:szCs w:val="18"/>
                <w:lang w:val="nn-NO"/>
              </w:rPr>
              <w:t>gjere</w:t>
            </w:r>
          </w:p>
        </w:tc>
      </w:tr>
      <w:tr w:rsidR="00717009" w:rsidRPr="003154D9" w14:paraId="15974C2B" w14:textId="77777777" w:rsidTr="22FF979A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CF3AA0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CF3AA0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CF3AA0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CF3AA0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CF3AA0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CF3AA0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F44DCF" w:rsidRDefault="222D6A98" w:rsidP="22FF979A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22FF979A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22FF979A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E92D586" w14:textId="77777777" w:rsidR="00DB0FE2" w:rsidRPr="00F44DCF" w:rsidRDefault="00DB0FE2" w:rsidP="22FF979A">
            <w:pPr>
              <w:pStyle w:val="ListParagraph"/>
              <w:numPr>
                <w:ilvl w:val="0"/>
                <w:numId w:val="38"/>
              </w:numPr>
              <w:spacing w:after="160" w:line="256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22FF979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Kunne seie noko om måltidet som sosial arena.</w:t>
            </w:r>
          </w:p>
          <w:p w14:paraId="6EE25942" w14:textId="77777777" w:rsidR="00DB0FE2" w:rsidRPr="00F44DCF" w:rsidRDefault="00DB0FE2" w:rsidP="22FF979A">
            <w:pPr>
              <w:pStyle w:val="ListParagraph"/>
              <w:numPr>
                <w:ilvl w:val="0"/>
                <w:numId w:val="38"/>
              </w:numPr>
              <w:spacing w:after="160" w:line="256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22FF979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Kunne formidle samanhengen mellom matglede og folkehelse.</w:t>
            </w:r>
          </w:p>
          <w:p w14:paraId="7DEF3C29" w14:textId="6943F386" w:rsidR="000B7703" w:rsidRPr="00F44DCF" w:rsidRDefault="00DB0FE2" w:rsidP="22FF979A">
            <w:pPr>
              <w:pStyle w:val="ListParagraph"/>
              <w:numPr>
                <w:ilvl w:val="0"/>
                <w:numId w:val="38"/>
              </w:numPr>
              <w:spacing w:after="160" w:line="256" w:lineRule="auto"/>
              <w:rPr>
                <w:rFonts w:ascii="Calibri" w:eastAsia="Calibri" w:hAnsi="Calibri" w:cs="Calibri"/>
                <w:sz w:val="18"/>
                <w:szCs w:val="18"/>
                <w:lang w:val="es-ES"/>
              </w:rPr>
            </w:pPr>
            <w:r w:rsidRPr="22FF979A">
              <w:rPr>
                <w:rFonts w:ascii="Calibri" w:eastAsia="Calibri" w:hAnsi="Calibri" w:cs="Calibri"/>
                <w:sz w:val="18"/>
                <w:szCs w:val="18"/>
                <w:lang w:val="es-ES"/>
              </w:rPr>
              <w:t>Kunne lage mat saman med andre og planleggje eit hyggjeleg måltid.</w:t>
            </w: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F44DCF" w:rsidRDefault="00DB59DD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39E611" w14:textId="68EA8ED6" w:rsidR="0024027D" w:rsidRPr="00F44DCF" w:rsidRDefault="3C4A0648" w:rsidP="24CD508C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4CD508C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  <w:p w14:paraId="03C4E36C" w14:textId="0F43F4B1" w:rsidR="0024027D" w:rsidRPr="00F44DCF" w:rsidRDefault="3C4A0648" w:rsidP="24CD508C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4CD508C">
              <w:rPr>
                <w:rFonts w:ascii="Aptos" w:eastAsia="Calibri" w:hAnsi="Aptos" w:cstheme="minorBidi"/>
                <w:sz w:val="18"/>
                <w:szCs w:val="18"/>
              </w:rPr>
              <w:t>Leverer inn arbeidsveke-lappen</w:t>
            </w:r>
          </w:p>
          <w:p w14:paraId="71C618B7" w14:textId="7BF6A6C6" w:rsidR="0024027D" w:rsidRPr="00F44DCF" w:rsidRDefault="3C4A0648" w:rsidP="3AF3DACB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4CD508C">
              <w:rPr>
                <w:rFonts w:ascii="Aptos" w:eastAsia="Calibri" w:hAnsi="Aptos" w:cstheme="minorBidi"/>
                <w:sz w:val="18"/>
                <w:szCs w:val="18"/>
              </w:rPr>
              <w:t>Arbeidsveke oppgåva</w:t>
            </w:r>
          </w:p>
        </w:tc>
      </w:tr>
      <w:tr w:rsidR="00D67FDD" w:rsidRPr="003154D9" w14:paraId="1D22F78A" w14:textId="77777777" w:rsidTr="55B5B2ED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F44DCF" w:rsidRDefault="00DB59DD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0625CEC8" w:rsidR="00D67FDD" w:rsidRPr="00F44DCF" w:rsidRDefault="1159E3B0" w:rsidP="24CD508C">
            <w:pPr>
              <w:pStyle w:val="ListParagraph"/>
              <w:numPr>
                <w:ilvl w:val="0"/>
                <w:numId w:val="40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4CD508C">
              <w:rPr>
                <w:rFonts w:ascii="Aptos" w:eastAsia="Calibri" w:hAnsi="Aptos" w:cstheme="minorBidi"/>
                <w:sz w:val="18"/>
                <w:szCs w:val="18"/>
              </w:rPr>
              <w:t>Jobber med gruppearbeid</w:t>
            </w:r>
          </w:p>
        </w:tc>
      </w:tr>
      <w:tr w:rsidR="00A75E07" w:rsidRPr="003154D9" w14:paraId="7FE5D4F7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F44DCF" w:rsidRDefault="67163D2E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61D6DBEB" w:rsidR="00915FD8" w:rsidRPr="00F44DCF" w:rsidRDefault="00512CED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Sjå over tekstene dykkar. </w:t>
            </w:r>
          </w:p>
        </w:tc>
      </w:tr>
      <w:tr w:rsidR="00D2592D" w:rsidRPr="003154D9" w14:paraId="7BD2477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F44DCF" w:rsidRDefault="5073B367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6FC02DA2" w:rsidR="00D2592D" w:rsidRPr="00512CED" w:rsidRDefault="00CB3633" w:rsidP="3AF3DACB">
            <w:pPr>
              <w:rPr>
                <w:rFonts w:ascii="Aptos" w:eastAsia="Aptos" w:hAnsi="Aptos"/>
                <w:sz w:val="18"/>
                <w:szCs w:val="18"/>
                <w:lang w:val="fr-FR"/>
              </w:rPr>
            </w:pPr>
            <w:r w:rsidRPr="00512CED">
              <w:rPr>
                <w:rFonts w:ascii="Aptos" w:eastAsia="Aptos" w:hAnsi="Aptos"/>
                <w:sz w:val="18"/>
                <w:szCs w:val="18"/>
                <w:lang w:val="fr-FR"/>
              </w:rPr>
              <w:t>Finding your argument</w:t>
            </w:r>
            <w:r w:rsidR="00625EA7" w:rsidRPr="00512CED">
              <w:rPr>
                <w:rFonts w:ascii="Aptos" w:eastAsia="Aptos" w:hAnsi="Aptos"/>
                <w:sz w:val="18"/>
                <w:szCs w:val="18"/>
                <w:lang w:val="fr-FR"/>
              </w:rPr>
              <w:t>s.</w:t>
            </w:r>
            <w:r w:rsidR="00F94B4B" w:rsidRPr="00512CED">
              <w:rPr>
                <w:rFonts w:ascii="Aptos" w:eastAsia="Aptos" w:hAnsi="Aptos"/>
                <w:sz w:val="18"/>
                <w:szCs w:val="18"/>
                <w:lang w:val="fr-FR"/>
              </w:rPr>
              <w:br/>
              <w:t xml:space="preserve">Create a table </w:t>
            </w:r>
            <w:r w:rsidR="009F45E0" w:rsidRPr="00512CED">
              <w:rPr>
                <w:rFonts w:ascii="Aptos" w:eastAsia="Aptos" w:hAnsi="Aptos"/>
                <w:sz w:val="18"/>
                <w:szCs w:val="18"/>
                <w:lang w:val="fr-FR"/>
              </w:rPr>
              <w:t>with your argument and find/create a counter argument.</w:t>
            </w:r>
          </w:p>
        </w:tc>
      </w:tr>
      <w:tr w:rsidR="00A75E07" w:rsidRPr="003154D9" w14:paraId="43F7E257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F44DCF" w:rsidRDefault="35649D27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5E892724" w:rsidR="00A75E07" w:rsidRPr="00F44DCF" w:rsidRDefault="00FA1B4C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Me jobbar vidare med teksten om 2026. Få inn bindeord</w:t>
            </w:r>
            <w:r w:rsidR="00321A3B">
              <w:rPr>
                <w:rFonts w:ascii="Aptos" w:eastAsia="Calibri" w:hAnsi="Aptos" w:cstheme="minorBidi"/>
                <w:sz w:val="18"/>
                <w:szCs w:val="18"/>
              </w:rPr>
              <w:t xml:space="preserve">. Levere teksten. </w:t>
            </w:r>
          </w:p>
        </w:tc>
      </w:tr>
      <w:tr w:rsidR="0027790F" w:rsidRPr="003154D9" w14:paraId="6E34CBE1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7028E3EC" w:rsidR="0027790F" w:rsidRPr="003154D9" w:rsidRDefault="003D3E2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F44DCF">
              <w:rPr>
                <w:rFonts w:ascii="Aptos" w:eastAsia="Calibri" w:hAnsi="Aptos" w:cstheme="minorBidi"/>
                <w:sz w:val="18"/>
                <w:szCs w:val="18"/>
              </w:rPr>
              <w:t>Re</w:t>
            </w:r>
            <w:r w:rsidR="003B64FB" w:rsidRPr="00F44DCF">
              <w:rPr>
                <w:rFonts w:ascii="Aptos" w:eastAsia="Calibri" w:hAnsi="Aptos" w:cstheme="minorBidi"/>
                <w:sz w:val="18"/>
                <w:szCs w:val="18"/>
              </w:rPr>
              <w:t>kneskap og</w:t>
            </w:r>
            <w:r w:rsidR="00F44DCF" w:rsidRPr="00F44DCF">
              <w:rPr>
                <w:rFonts w:ascii="Aptos" w:eastAsia="Calibri" w:hAnsi="Aptos" w:cstheme="minorBidi"/>
                <w:sz w:val="18"/>
                <w:szCs w:val="18"/>
              </w:rPr>
              <w:t xml:space="preserve"> dokumentering, elevbedrift</w:t>
            </w:r>
          </w:p>
        </w:tc>
      </w:tr>
      <w:tr w:rsidR="0027790F" w:rsidRPr="003154D9" w14:paraId="5B816F0C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1498B3FC" w:rsidR="001F6F36" w:rsidRPr="00F44DCF" w:rsidRDefault="00321A3B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Me les i u-pris bøkene. Lagar plakata</w:t>
            </w:r>
            <w:r w:rsidR="00477E00">
              <w:rPr>
                <w:rFonts w:ascii="Aptos" w:eastAsia="Calibri" w:hAnsi="Aptos" w:cstheme="minorBidi"/>
                <w:sz w:val="18"/>
                <w:szCs w:val="18"/>
              </w:rPr>
              <w:t>r</w:t>
            </w:r>
            <w:r w:rsidR="0018672C">
              <w:rPr>
                <w:rFonts w:ascii="Aptos" w:eastAsia="Calibri" w:hAnsi="Aptos" w:cstheme="minorBidi"/>
                <w:sz w:val="18"/>
                <w:szCs w:val="18"/>
              </w:rPr>
              <w:t>, gruppediskusjon</w:t>
            </w:r>
            <w:r w:rsidR="00E002C8">
              <w:rPr>
                <w:rFonts w:ascii="Aptos" w:eastAsia="Calibri" w:hAnsi="Aptos" w:cstheme="minorBidi"/>
                <w:sz w:val="18"/>
                <w:szCs w:val="18"/>
              </w:rPr>
              <w:t>ar.</w:t>
            </w:r>
          </w:p>
        </w:tc>
      </w:tr>
      <w:tr w:rsidR="0027790F" w:rsidRPr="003154D9" w14:paraId="1B4FB3C9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CB6A147" w:rsidR="0027790F" w:rsidRPr="00F44DCF" w:rsidRDefault="0027790F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34877C41" w:rsidR="0027790F" w:rsidRPr="00F44DCF" w:rsidRDefault="0027790F" w:rsidP="3AF3DACB">
            <w:pPr>
              <w:rPr>
                <w:rFonts w:ascii="Aptos" w:eastAsia="Segoe UI Emoji" w:hAnsi="Aptos" w:cs="Segoe UI Emoji"/>
                <w:sz w:val="18"/>
                <w:szCs w:val="18"/>
              </w:rPr>
            </w:pPr>
          </w:p>
        </w:tc>
      </w:tr>
      <w:tr w:rsidR="0027790F" w:rsidRPr="003154D9" w14:paraId="7CEB376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EA728E" w14:textId="0F290BBF" w:rsidR="0027790F" w:rsidRPr="00F44DCF" w:rsidRDefault="4EA6D40E" w:rsidP="5B36011F">
            <w:pPr>
              <w:spacing w:after="160" w:line="235" w:lineRule="auto"/>
            </w:pPr>
            <w:r w:rsidRPr="48AE2A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S. 223-231 i Element</w:t>
            </w:r>
          </w:p>
          <w:p w14:paraId="3B95CD21" w14:textId="24C3A914" w:rsidR="0027790F" w:rsidRPr="003154D9" w:rsidRDefault="0027790F" w:rsidP="5ADBFB50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172F44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7710BE21" w:rsidR="0027790F" w:rsidRPr="00CF3AA0" w:rsidRDefault="734DD885" w:rsidP="3AF3DACB">
            <w:pPr>
              <w:rPr>
                <w:rFonts w:eastAsia="Calibri"/>
                <w:lang w:val="nb-NO"/>
              </w:rPr>
            </w:pPr>
            <w:r w:rsidRPr="00CF3AA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Vi ser på “Den største </w:t>
            </w:r>
            <w:proofErr w:type="spellStart"/>
            <w:r w:rsidRPr="00CF3AA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forbrydelse</w:t>
            </w:r>
            <w:proofErr w:type="spellEnd"/>
            <w:r w:rsidRPr="00CF3AA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”.</w:t>
            </w:r>
          </w:p>
        </w:tc>
      </w:tr>
      <w:tr w:rsidR="0027790F" w:rsidRPr="003154D9" w14:paraId="5A84C0E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F44DCF" w:rsidRDefault="0027790F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5322C11F" w:rsidR="00B22F5F" w:rsidRPr="00CF3AA0" w:rsidRDefault="19F196DF" w:rsidP="3AF3DACB">
            <w:pPr>
              <w:rPr>
                <w:rFonts w:eastAsia="Calibri"/>
                <w:lang w:val="nb-NO"/>
              </w:rPr>
            </w:pPr>
            <w:r w:rsidRPr="00CF3AA0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Jobber med gruppearbeidet, siste økt før framføring. </w:t>
            </w:r>
          </w:p>
        </w:tc>
      </w:tr>
      <w:tr w:rsidR="0027790F" w:rsidRPr="003154D9" w14:paraId="65B3A607" w14:textId="77777777" w:rsidTr="55B5B2ED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3CDABA76" w:rsidR="0027790F" w:rsidRPr="00F44DCF" w:rsidRDefault="40D68FB3" w:rsidP="0027790F">
            <w:pPr>
              <w:rPr>
                <w:rFonts w:eastAsia="Calibri"/>
              </w:rPr>
            </w:pPr>
            <w:r w:rsidRPr="1A11B7FD">
              <w:rPr>
                <w:rFonts w:ascii="Aptos" w:eastAsia="Calibri" w:hAnsi="Aptos" w:cstheme="minorBidi"/>
                <w:sz w:val="18"/>
                <w:szCs w:val="18"/>
              </w:rPr>
              <w:t>Me speler volleyball inne.</w:t>
            </w:r>
          </w:p>
        </w:tc>
      </w:tr>
      <w:tr w:rsidR="0027790F" w:rsidRPr="003154D9" w14:paraId="6721FC5E" w14:textId="77777777" w:rsidTr="55B5B2ED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F44DCF" w:rsidRDefault="369F47F9" w:rsidP="3AF3DACB">
            <w:pPr>
              <w:rPr>
                <w:rFonts w:ascii="Calibri" w:eastAsia="Calibri" w:hAnsi="Calibri" w:cs="Calibri"/>
              </w:rPr>
            </w:pPr>
            <w:r w:rsidRPr="00F44DCF">
              <w:rPr>
                <w:rFonts w:ascii="Calibri" w:eastAsia="Calibri" w:hAnsi="Calibri" w:cs="Calibri"/>
                <w:b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50AB5741" w:rsidR="0027790F" w:rsidRPr="000E2118" w:rsidRDefault="0027790F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4873512C" w:rsidR="0027790F" w:rsidRPr="003154D9" w:rsidRDefault="007717C5" w:rsidP="00CC39AC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44DC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Pai med røykelaks eller skinke, s</w:t>
            </w:r>
            <w:r w:rsidR="00660534" w:rsidRPr="00F44DC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</w:t>
            </w:r>
            <w:r w:rsidRPr="00F44DC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la</w:t>
            </w:r>
            <w:r w:rsidR="00660534" w:rsidRPr="00F44DC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</w:t>
            </w:r>
            <w:r w:rsidRPr="00F44DC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og fly</w:t>
            </w:r>
            <w:r w:rsidR="00660534" w:rsidRPr="00F44DC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tande</w:t>
            </w:r>
            <w:r w:rsidRPr="00F44DC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sjokoladekake.</w:t>
            </w:r>
          </w:p>
        </w:tc>
      </w:tr>
      <w:tr w:rsidR="0027790F" w:rsidRPr="003154D9" w14:paraId="4434DF98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1EA74" w14:textId="0E73DEB7" w:rsidR="0027790F" w:rsidRPr="00F44DCF" w:rsidRDefault="71D4D455" w:rsidP="5BBF8BBB">
            <w:pPr>
              <w:spacing w:line="257" w:lineRule="auto"/>
            </w:pPr>
            <w:r w:rsidRPr="5BBF8BBB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Lager ferdig kortet ditt av resikulert papir</w:t>
            </w:r>
          </w:p>
          <w:p w14:paraId="6EBC2DC5" w14:textId="2708C621" w:rsidR="0027790F" w:rsidRPr="00F44DCF" w:rsidRDefault="0027790F" w:rsidP="3AF3DACB">
            <w:pPr>
              <w:rPr>
                <w:rFonts w:eastAsia="Calibri"/>
              </w:rPr>
            </w:pPr>
          </w:p>
        </w:tc>
      </w:tr>
      <w:tr w:rsidR="0027790F" w:rsidRPr="003154D9" w14:paraId="7F7A526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F44DCF" w:rsidRDefault="369F47F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6C58A865" w:rsidR="0027790F" w:rsidRPr="00F44DCF" w:rsidRDefault="0027790F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1E7D741D" w:rsidR="00F1082F" w:rsidRPr="00F44DCF" w:rsidRDefault="06474BD5" w:rsidP="3AF3DACB">
            <w:pPr>
              <w:rPr>
                <w:rFonts w:eastAsia="Calibri"/>
              </w:rPr>
            </w:pPr>
            <w:r w:rsidRPr="24CD508C">
              <w:rPr>
                <w:rFonts w:ascii="Aptos" w:eastAsia="Calibri" w:hAnsi="Aptos" w:cstheme="minorBidi"/>
                <w:sz w:val="18"/>
                <w:szCs w:val="18"/>
              </w:rPr>
              <w:t xml:space="preserve">ÅL-vgs opplegg frå 10-13. </w:t>
            </w:r>
            <w:r w:rsidR="002746C7">
              <w:rPr>
                <w:rFonts w:ascii="Aptos" w:eastAsia="Calibri" w:hAnsi="Aptos" w:cstheme="minorBidi"/>
                <w:sz w:val="18"/>
                <w:szCs w:val="18"/>
              </w:rPr>
              <w:t xml:space="preserve">Du følgjer mat og helse gruppa di. 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55"/>
        <w:gridCol w:w="4848"/>
      </w:tblGrid>
      <w:tr w:rsidR="1AE48994" w:rsidRPr="003154D9" w14:paraId="4377D0F0" w14:textId="77777777" w:rsidTr="22FF979A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F44DCF" w:rsidRDefault="242156A5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08A653F5" w:rsidR="1AE48994" w:rsidRPr="00CF3AA0" w:rsidRDefault="052A3CF0" w:rsidP="3AF3DACB">
            <w:pPr>
              <w:rPr>
                <w:rFonts w:eastAsia="Calibri"/>
                <w:lang w:val="nb-NO"/>
              </w:rPr>
            </w:pPr>
            <w:r w:rsidRPr="00CF3AA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Vi ser på “Den største </w:t>
            </w:r>
            <w:proofErr w:type="spellStart"/>
            <w:r w:rsidRPr="00CF3AA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forbrydelse</w:t>
            </w:r>
            <w:proofErr w:type="spellEnd"/>
            <w:r w:rsidRPr="00CF3AA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”.</w:t>
            </w:r>
          </w:p>
        </w:tc>
      </w:tr>
      <w:tr w:rsidR="1AE48994" w:rsidRPr="003154D9" w14:paraId="0F7CDBDD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F44DCF" w:rsidRDefault="242156A5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1AE48994" w:rsidRPr="00F44DCF" w:rsidRDefault="1AE48994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6D2B435E" w:rsidR="1AE48994" w:rsidRPr="00F44DCF" w:rsidRDefault="67D46967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22FF979A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Lese i u-p</w:t>
            </w:r>
            <w:r w:rsidR="08A4D99D" w:rsidRPr="22FF979A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ris</w:t>
            </w:r>
            <w:r w:rsidRPr="22FF979A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bøkene</w:t>
            </w:r>
          </w:p>
        </w:tc>
      </w:tr>
      <w:tr w:rsidR="1AE48994" w:rsidRPr="003154D9" w14:paraId="7F10FD05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F44DCF" w:rsidRDefault="242156A5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422C9A2E" w:rsidR="1AE48994" w:rsidRPr="00F44DCF" w:rsidRDefault="4A7AED7A" w:rsidP="3AF3DACB">
            <w:r w:rsidRPr="22FF979A">
              <w:rPr>
                <w:rFonts w:ascii="Aptos" w:eastAsia="Calibri" w:hAnsi="Aptos" w:cs="Calibri"/>
                <w:sz w:val="18"/>
                <w:szCs w:val="18"/>
              </w:rPr>
              <w:t>Read Q&amp;A on page 158-162 + task 11 page 163</w:t>
            </w:r>
          </w:p>
        </w:tc>
      </w:tr>
      <w:tr w:rsidR="1AE48994" w:rsidRPr="003154D9" w14:paraId="2296F6C3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F44DCF" w:rsidRDefault="242156A5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7A462A2" w:rsidR="1AE48994" w:rsidRPr="003154D9" w:rsidRDefault="1AE48994" w:rsidP="55BDD5BA"/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46D15486" w:rsidR="007D36A4" w:rsidRPr="00F44DCF" w:rsidRDefault="007D36A4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1AE48994" w:rsidRPr="003154D9" w14:paraId="476AC15C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F44DCF" w:rsidRDefault="242156A5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65A85B6" w14:textId="555E66A6" w:rsidR="1AE48994" w:rsidRPr="00F44DCF" w:rsidRDefault="5E5F598A" w:rsidP="5B36011F">
            <w:pPr>
              <w:spacing w:after="160" w:line="235" w:lineRule="auto"/>
            </w:pPr>
            <w:r w:rsidRPr="48AE2A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S. 232-236 i Element</w:t>
            </w:r>
          </w:p>
          <w:p w14:paraId="484F0EE1" w14:textId="2922ACFA" w:rsidR="1AE48994" w:rsidRPr="00F44DCF" w:rsidRDefault="1AE48994" w:rsidP="3AF3DACB">
            <w:pPr>
              <w:rPr>
                <w:rFonts w:eastAsia="Calibri"/>
              </w:rPr>
            </w:pPr>
          </w:p>
        </w:tc>
      </w:tr>
      <w:tr w:rsidR="1AE48994" w:rsidRPr="003154D9" w14:paraId="221F2E94" w14:textId="77777777" w:rsidTr="22FF979A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F44DCF" w:rsidRDefault="6216EAC6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26DF75E1" w:rsidR="00DA4637" w:rsidRPr="00F44DCF" w:rsidRDefault="0BBC0AA8" w:rsidP="24CD508C">
            <w:pPr>
              <w:rPr>
                <w:rFonts w:ascii="Aptos" w:eastAsia="Calibri" w:hAnsi="Aptos" w:cstheme="minorBidi"/>
                <w:b/>
                <w:sz w:val="144"/>
                <w:szCs w:val="144"/>
              </w:rPr>
            </w:pPr>
            <w:r w:rsidRPr="24CD508C">
              <w:rPr>
                <w:rFonts w:ascii="Aptos" w:eastAsia="Calibri" w:hAnsi="Aptos" w:cstheme="minorBidi"/>
                <w:b/>
                <w:bCs/>
                <w:sz w:val="144"/>
                <w:szCs w:val="144"/>
              </w:rPr>
              <w:t xml:space="preserve">1.mai, FRI! </w:t>
            </w:r>
          </w:p>
        </w:tc>
      </w:tr>
      <w:tr w:rsidR="00DA4637" w:rsidRPr="003154D9" w14:paraId="272D5C5F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F44DCF" w:rsidRDefault="6216EAC6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83F3659" w:rsidR="00DA4637" w:rsidRPr="00F44DCF" w:rsidRDefault="00DA4637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815" w:type="dxa"/>
            <w:vMerge/>
          </w:tcPr>
          <w:p w14:paraId="716998D5" w14:textId="0C14D717" w:rsidR="3F1C3037" w:rsidRPr="00F44DCF" w:rsidRDefault="3F1C3037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304BAB6C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F44DCF" w:rsidRDefault="6216EAC6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EB5B268" w:rsidR="00DA4637" w:rsidRPr="00F44DCF" w:rsidRDefault="00DA4637" w:rsidP="6FC38BEE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14:paraId="0A53D200" w14:textId="004F295D" w:rsidR="3F1C3037" w:rsidRPr="003154D9" w:rsidRDefault="3F1C3037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622045D0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14:paraId="359C0EF9" w14:textId="7D0B5DFD" w:rsidR="3F1C3037" w:rsidRPr="00F44DCF" w:rsidRDefault="3F1C3037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0ADDDD8D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F44DCF" w:rsidRDefault="6216EAC6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14:paraId="71EFDAED" w14:textId="3821A5B3" w:rsidR="3F1C3037" w:rsidRPr="00F44DCF" w:rsidRDefault="3F1C3037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3252273D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F44DCF" w:rsidRDefault="6216EAC6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14:paraId="51447068" w14:textId="7499FB5D" w:rsidR="3F1C3037" w:rsidRPr="003154D9" w:rsidRDefault="3F1C3037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4F7ABC9D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F44DCF" w:rsidRDefault="6216EAC6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8B7232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14:paraId="2D0B6A27" w14:textId="60D4F738" w:rsidR="3F1C3037" w:rsidRPr="00F44DCF" w:rsidRDefault="3F1C3037" w:rsidP="3AF3DAC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4679ECD1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F44DCF" w:rsidRDefault="6216EAC6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14:paraId="10969C59" w14:textId="216B81CD" w:rsidR="3F1C3037" w:rsidRPr="003154D9" w:rsidRDefault="3F1C3037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55BDD5BA" w:rsidRPr="003154D9" w14:paraId="70F058DF" w14:textId="77777777" w:rsidTr="22FF979A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F44DCF" w:rsidRDefault="4BA7DDA9" w:rsidP="3AF3DACB">
            <w:pPr>
              <w:rPr>
                <w:rFonts w:ascii="Calibri" w:eastAsia="Calibri" w:hAnsi="Calibri" w:cs="Calibri"/>
                <w:b/>
              </w:rPr>
            </w:pPr>
            <w:r w:rsidRPr="00F44DCF">
              <w:rPr>
                <w:rFonts w:ascii="Calibri" w:eastAsia="Calibri" w:hAnsi="Calibri" w:cs="Calibri"/>
                <w:b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14:paraId="26343549" w14:textId="38554C71" w:rsidR="2A7DD666" w:rsidRPr="003154D9" w:rsidRDefault="2A7DD666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4F4"/>
    <w:multiLevelType w:val="hybridMultilevel"/>
    <w:tmpl w:val="FFFFFFFF"/>
    <w:lvl w:ilvl="0" w:tplc="ACCEFB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F0F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A7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84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87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8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0C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81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49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3"/>
  </w:num>
  <w:num w:numId="2" w16cid:durableId="1128469092">
    <w:abstractNumId w:val="11"/>
  </w:num>
  <w:num w:numId="3" w16cid:durableId="1160580363">
    <w:abstractNumId w:val="18"/>
  </w:num>
  <w:num w:numId="4" w16cid:durableId="1170751866">
    <w:abstractNumId w:val="28"/>
  </w:num>
  <w:num w:numId="5" w16cid:durableId="1181969919">
    <w:abstractNumId w:val="14"/>
  </w:num>
  <w:num w:numId="6" w16cid:durableId="1221819724">
    <w:abstractNumId w:val="33"/>
  </w:num>
  <w:num w:numId="7" w16cid:durableId="1295793797">
    <w:abstractNumId w:val="20"/>
  </w:num>
  <w:num w:numId="8" w16cid:durableId="1484010086">
    <w:abstractNumId w:val="15"/>
  </w:num>
  <w:num w:numId="9" w16cid:durableId="1505782093">
    <w:abstractNumId w:val="6"/>
  </w:num>
  <w:num w:numId="10" w16cid:durableId="1506090405">
    <w:abstractNumId w:val="35"/>
  </w:num>
  <w:num w:numId="11" w16cid:durableId="1539853456">
    <w:abstractNumId w:val="29"/>
  </w:num>
  <w:num w:numId="12" w16cid:durableId="1584025930">
    <w:abstractNumId w:val="39"/>
  </w:num>
  <w:num w:numId="13" w16cid:durableId="1598709515">
    <w:abstractNumId w:val="31"/>
  </w:num>
  <w:num w:numId="14" w16cid:durableId="1636523768">
    <w:abstractNumId w:val="17"/>
  </w:num>
  <w:num w:numId="15" w16cid:durableId="1705015968">
    <w:abstractNumId w:val="4"/>
  </w:num>
  <w:num w:numId="16" w16cid:durableId="1729953993">
    <w:abstractNumId w:val="27"/>
  </w:num>
  <w:num w:numId="17" w16cid:durableId="1757163542">
    <w:abstractNumId w:val="25"/>
  </w:num>
  <w:num w:numId="18" w16cid:durableId="1802847463">
    <w:abstractNumId w:val="30"/>
  </w:num>
  <w:num w:numId="19" w16cid:durableId="1814902638">
    <w:abstractNumId w:val="21"/>
  </w:num>
  <w:num w:numId="20" w16cid:durableId="1898660153">
    <w:abstractNumId w:val="19"/>
  </w:num>
  <w:num w:numId="21" w16cid:durableId="1943763403">
    <w:abstractNumId w:val="10"/>
  </w:num>
  <w:num w:numId="22" w16cid:durableId="2048345">
    <w:abstractNumId w:val="22"/>
  </w:num>
  <w:num w:numId="23" w16cid:durableId="2061856177">
    <w:abstractNumId w:val="32"/>
  </w:num>
  <w:num w:numId="24" w16cid:durableId="293410437">
    <w:abstractNumId w:val="1"/>
  </w:num>
  <w:num w:numId="25" w16cid:durableId="387264003">
    <w:abstractNumId w:val="37"/>
  </w:num>
  <w:num w:numId="26" w16cid:durableId="467206719">
    <w:abstractNumId w:val="8"/>
  </w:num>
  <w:num w:numId="27" w16cid:durableId="478615122">
    <w:abstractNumId w:val="5"/>
  </w:num>
  <w:num w:numId="28" w16cid:durableId="512376438">
    <w:abstractNumId w:val="2"/>
  </w:num>
  <w:num w:numId="29" w16cid:durableId="586698090">
    <w:abstractNumId w:val="36"/>
  </w:num>
  <w:num w:numId="30" w16cid:durableId="671446026">
    <w:abstractNumId w:val="34"/>
  </w:num>
  <w:num w:numId="31" w16cid:durableId="776604775">
    <w:abstractNumId w:val="3"/>
  </w:num>
  <w:num w:numId="32" w16cid:durableId="914127356">
    <w:abstractNumId w:val="38"/>
  </w:num>
  <w:num w:numId="33" w16cid:durableId="935675366">
    <w:abstractNumId w:val="9"/>
  </w:num>
  <w:num w:numId="34" w16cid:durableId="331297465">
    <w:abstractNumId w:val="16"/>
  </w:num>
  <w:num w:numId="35" w16cid:durableId="283655303">
    <w:abstractNumId w:val="24"/>
  </w:num>
  <w:num w:numId="36" w16cid:durableId="400180493">
    <w:abstractNumId w:val="23"/>
  </w:num>
  <w:num w:numId="37" w16cid:durableId="132522929">
    <w:abstractNumId w:val="40"/>
  </w:num>
  <w:num w:numId="38" w16cid:durableId="153183563">
    <w:abstractNumId w:val="26"/>
  </w:num>
  <w:num w:numId="39" w16cid:durableId="1412509510">
    <w:abstractNumId w:val="7"/>
  </w:num>
  <w:num w:numId="40" w16cid:durableId="547883859">
    <w:abstractNumId w:val="0"/>
  </w:num>
  <w:num w:numId="41" w16cid:durableId="83233125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730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685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537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766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672C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E54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2B9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E32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46C7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918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1A3B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2B7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4F7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64FB"/>
    <w:rsid w:val="003B7852"/>
    <w:rsid w:val="003C04FB"/>
    <w:rsid w:val="003C0F82"/>
    <w:rsid w:val="003C2613"/>
    <w:rsid w:val="003C29B7"/>
    <w:rsid w:val="003C2EDA"/>
    <w:rsid w:val="003C3396"/>
    <w:rsid w:val="003C34CE"/>
    <w:rsid w:val="003C4761"/>
    <w:rsid w:val="003C4842"/>
    <w:rsid w:val="003C60BB"/>
    <w:rsid w:val="003C64C7"/>
    <w:rsid w:val="003C727D"/>
    <w:rsid w:val="003D0065"/>
    <w:rsid w:val="003D02E7"/>
    <w:rsid w:val="003D3040"/>
    <w:rsid w:val="003D33A9"/>
    <w:rsid w:val="003D3E2F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6C5"/>
    <w:rsid w:val="00455BE0"/>
    <w:rsid w:val="00455F93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3D11"/>
    <w:rsid w:val="004743B5"/>
    <w:rsid w:val="0047475C"/>
    <w:rsid w:val="004749E8"/>
    <w:rsid w:val="00475D09"/>
    <w:rsid w:val="0047619C"/>
    <w:rsid w:val="004766D1"/>
    <w:rsid w:val="00476782"/>
    <w:rsid w:val="00477D36"/>
    <w:rsid w:val="00477E00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5DEB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82A"/>
    <w:rsid w:val="004A59C3"/>
    <w:rsid w:val="004A647A"/>
    <w:rsid w:val="004A6664"/>
    <w:rsid w:val="004A7E8F"/>
    <w:rsid w:val="004B0D02"/>
    <w:rsid w:val="004B1006"/>
    <w:rsid w:val="004B129B"/>
    <w:rsid w:val="004B2D76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1C1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2CED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AA4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032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64A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481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5EA7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534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22CC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5352"/>
    <w:rsid w:val="007155E7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3F5A"/>
    <w:rsid w:val="0076428B"/>
    <w:rsid w:val="0076454B"/>
    <w:rsid w:val="00764EA0"/>
    <w:rsid w:val="00765D44"/>
    <w:rsid w:val="00765EE5"/>
    <w:rsid w:val="0076678B"/>
    <w:rsid w:val="007677AC"/>
    <w:rsid w:val="00770DEA"/>
    <w:rsid w:val="007717C5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4DC9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2225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3A03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192B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B4F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A781B"/>
    <w:rsid w:val="008B01AC"/>
    <w:rsid w:val="008B0A12"/>
    <w:rsid w:val="008B0BEA"/>
    <w:rsid w:val="008B2D36"/>
    <w:rsid w:val="008B3F9C"/>
    <w:rsid w:val="008B4D14"/>
    <w:rsid w:val="008B5879"/>
    <w:rsid w:val="008B63D1"/>
    <w:rsid w:val="008C0116"/>
    <w:rsid w:val="008C0340"/>
    <w:rsid w:val="008C169C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19AC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5DCE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194F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2AD3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45E0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4C8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5732"/>
    <w:rsid w:val="00A86203"/>
    <w:rsid w:val="00A8674D"/>
    <w:rsid w:val="00A86759"/>
    <w:rsid w:val="00A87BEF"/>
    <w:rsid w:val="00A9000D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45EA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2ED7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56F"/>
    <w:rsid w:val="00B05986"/>
    <w:rsid w:val="00B06296"/>
    <w:rsid w:val="00B07B48"/>
    <w:rsid w:val="00B1053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1B2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3728"/>
    <w:rsid w:val="00C04CE3"/>
    <w:rsid w:val="00C04DBC"/>
    <w:rsid w:val="00C053C6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4F8E"/>
    <w:rsid w:val="00C261ED"/>
    <w:rsid w:val="00C27067"/>
    <w:rsid w:val="00C30BC3"/>
    <w:rsid w:val="00C30ED0"/>
    <w:rsid w:val="00C3125D"/>
    <w:rsid w:val="00C327EE"/>
    <w:rsid w:val="00C334E0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633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CC6"/>
    <w:rsid w:val="00CD6F7D"/>
    <w:rsid w:val="00CD7A7E"/>
    <w:rsid w:val="00CD7F7A"/>
    <w:rsid w:val="00CE0BDC"/>
    <w:rsid w:val="00CE0D2F"/>
    <w:rsid w:val="00CE1320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3AA0"/>
    <w:rsid w:val="00CF4784"/>
    <w:rsid w:val="00CF6BFE"/>
    <w:rsid w:val="00CF716D"/>
    <w:rsid w:val="00D007AF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61A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035A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0FE2"/>
    <w:rsid w:val="00DB1BF6"/>
    <w:rsid w:val="00DB1E3C"/>
    <w:rsid w:val="00DB2232"/>
    <w:rsid w:val="00DB24DF"/>
    <w:rsid w:val="00DB2EEA"/>
    <w:rsid w:val="00DB3194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2C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940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5BA4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86A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4DCF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1507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B4B"/>
    <w:rsid w:val="00F94CF2"/>
    <w:rsid w:val="00F94D0E"/>
    <w:rsid w:val="00F95D9D"/>
    <w:rsid w:val="00F9682A"/>
    <w:rsid w:val="00FA091E"/>
    <w:rsid w:val="00FA103C"/>
    <w:rsid w:val="00FA1B4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2A3CF0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474BD5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A4D99D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BC0AA8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03B91C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9E3B0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939B6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196DF"/>
    <w:rsid w:val="19FBE8AC"/>
    <w:rsid w:val="1A0A6BC1"/>
    <w:rsid w:val="1A11B7FD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A5E6E"/>
    <w:rsid w:val="210BEC8B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2FF979A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85BC59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CD508C"/>
    <w:rsid w:val="24E54391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03370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9F2E6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4555A3"/>
    <w:rsid w:val="38B5EED6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064BDC"/>
    <w:rsid w:val="3A47CBFA"/>
    <w:rsid w:val="3A58801C"/>
    <w:rsid w:val="3A705842"/>
    <w:rsid w:val="3A7E77D8"/>
    <w:rsid w:val="3A8DE56A"/>
    <w:rsid w:val="3A90848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4A0648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68FB3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214EB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DB185F"/>
    <w:rsid w:val="47F05362"/>
    <w:rsid w:val="47F9CA85"/>
    <w:rsid w:val="4815E1BE"/>
    <w:rsid w:val="482B67EA"/>
    <w:rsid w:val="4838F8DC"/>
    <w:rsid w:val="48669D32"/>
    <w:rsid w:val="4889714E"/>
    <w:rsid w:val="488C261B"/>
    <w:rsid w:val="488F61E4"/>
    <w:rsid w:val="48918B30"/>
    <w:rsid w:val="48AE2AA7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582C46"/>
    <w:rsid w:val="4A7AED7A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940FA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A6D40E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CFAC3F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DB704F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E7CC9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AD851E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4A2814"/>
    <w:rsid w:val="565C6607"/>
    <w:rsid w:val="5680645E"/>
    <w:rsid w:val="568200C2"/>
    <w:rsid w:val="56857F16"/>
    <w:rsid w:val="568F34BB"/>
    <w:rsid w:val="56A89613"/>
    <w:rsid w:val="56AB69A2"/>
    <w:rsid w:val="56AD0D5F"/>
    <w:rsid w:val="56CCD6FB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6011F"/>
    <w:rsid w:val="5B39E55E"/>
    <w:rsid w:val="5B5797C7"/>
    <w:rsid w:val="5B6B485B"/>
    <w:rsid w:val="5BBF8BBB"/>
    <w:rsid w:val="5BF89355"/>
    <w:rsid w:val="5C0BFDAC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5F598A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1F3EAF"/>
    <w:rsid w:val="6726199B"/>
    <w:rsid w:val="672F7850"/>
    <w:rsid w:val="674D4811"/>
    <w:rsid w:val="676B2902"/>
    <w:rsid w:val="679E0962"/>
    <w:rsid w:val="67BFDF9E"/>
    <w:rsid w:val="67CFC1D8"/>
    <w:rsid w:val="67D46967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30FC77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4D455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4DD885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4C00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362B36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AC49003B-20DC-435D-879A-F0347FFD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uiPriority w:val="1"/>
    <w:rsid w:val="00D71FD8"/>
  </w:style>
  <w:style w:type="character" w:customStyle="1" w:styleId="eop">
    <w:name w:val="eop"/>
    <w:basedOn w:val="DefaultParagraphFon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3387</Characters>
  <Application>Microsoft Office Word</Application>
  <DocSecurity>4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38</cp:revision>
  <cp:lastPrinted>2024-08-21T12:09:00Z</cp:lastPrinted>
  <dcterms:created xsi:type="dcterms:W3CDTF">2026-03-11T22:11:00Z</dcterms:created>
  <dcterms:modified xsi:type="dcterms:W3CDTF">2026-04-27T08:18:00Z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